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806995" w:rsidRDefault="000E2E1D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7 от 11 мая 2018</w:t>
      </w:r>
      <w:r w:rsidR="00DA327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C63B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A3278">
        <w:rPr>
          <w:rFonts w:ascii="Times New Roman" w:hAnsi="Times New Roman" w:cs="Times New Roman"/>
          <w:sz w:val="24"/>
          <w:szCs w:val="24"/>
        </w:rPr>
        <w:t>Протокол № 6 от 14 июня 2018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Контрольно- оценочные средства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236C" w:rsidRDefault="0054236C" w:rsidP="005423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53.02.01 Музыкальное образование</w:t>
      </w:r>
    </w:p>
    <w:p w:rsidR="0054236C" w:rsidRDefault="0054236C" w:rsidP="0054236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программе базовой подготовки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Курс: 1-й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Дисциплина: География</w:t>
      </w:r>
    </w:p>
    <w:p w:rsidR="00806995" w:rsidRDefault="00CE574F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Объем изученного материала: 108 часов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806995" w:rsidRDefault="00806995" w:rsidP="008069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6995" w:rsidRDefault="00806995" w:rsidP="00806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Шибинская Светлана Александровна, препода</w:t>
      </w:r>
      <w:r w:rsidR="0077479F">
        <w:rPr>
          <w:rFonts w:ascii="Times New Roman" w:hAnsi="Times New Roman"/>
          <w:sz w:val="28"/>
          <w:szCs w:val="28"/>
        </w:rPr>
        <w:t>ватель естественнонаучных дисциплин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06995" w:rsidRDefault="00806995" w:rsidP="00806995"/>
    <w:p w:rsidR="00806995" w:rsidRDefault="00806995" w:rsidP="00806995"/>
    <w:p w:rsidR="00806995" w:rsidRDefault="00806995">
      <w:r>
        <w:br w:type="page"/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06995">
        <w:rPr>
          <w:rFonts w:ascii="Times New Roman" w:hAnsi="Times New Roman"/>
          <w:b/>
          <w:sz w:val="28"/>
          <w:szCs w:val="28"/>
        </w:rPr>
        <w:lastRenderedPageBreak/>
        <w:t>Проверяемые результаты:</w:t>
      </w:r>
    </w:p>
    <w:p w:rsidR="00806995" w:rsidRPr="00D3603F" w:rsidRDefault="00806995" w:rsidP="00D3603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3603F">
        <w:rPr>
          <w:rFonts w:ascii="Times New Roman" w:hAnsi="Times New Roman"/>
          <w:b/>
          <w:sz w:val="28"/>
          <w:szCs w:val="28"/>
        </w:rPr>
        <w:t>личностные: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 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ответственного отношени</w:t>
      </w:r>
      <w:r>
        <w:rPr>
          <w:rFonts w:ascii="Times New Roman" w:hAnsi="Times New Roman"/>
          <w:sz w:val="28"/>
          <w:szCs w:val="28"/>
        </w:rPr>
        <w:t>я к обучению; готовность и спо</w:t>
      </w:r>
      <w:r w:rsidRPr="009945BA">
        <w:rPr>
          <w:rFonts w:ascii="Times New Roman" w:hAnsi="Times New Roman"/>
          <w:sz w:val="28"/>
          <w:szCs w:val="28"/>
        </w:rPr>
        <w:t xml:space="preserve">собность студентов к саморазвитию и самообразованию на основе мотивации к обучению и познанию;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целостного мировоззре</w:t>
      </w:r>
      <w:r>
        <w:rPr>
          <w:rFonts w:ascii="Times New Roman" w:hAnsi="Times New Roman"/>
          <w:sz w:val="28"/>
          <w:szCs w:val="28"/>
        </w:rPr>
        <w:t>ния, соответствующего современ</w:t>
      </w:r>
      <w:r w:rsidRPr="009945BA">
        <w:rPr>
          <w:rFonts w:ascii="Times New Roman" w:hAnsi="Times New Roman"/>
          <w:sz w:val="28"/>
          <w:szCs w:val="28"/>
        </w:rPr>
        <w:t xml:space="preserve">ному уровню развития географической науки и общественной практики;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</w:t>
      </w:r>
      <w:r>
        <w:rPr>
          <w:rFonts w:ascii="Times New Roman" w:hAnsi="Times New Roman"/>
          <w:sz w:val="28"/>
          <w:szCs w:val="28"/>
        </w:rPr>
        <w:t>и гражданского общества; готов</w:t>
      </w:r>
      <w:r w:rsidRPr="009945BA">
        <w:rPr>
          <w:rFonts w:ascii="Times New Roman" w:hAnsi="Times New Roman"/>
          <w:sz w:val="28"/>
          <w:szCs w:val="28"/>
        </w:rPr>
        <w:t>ность и способность к самостоятельной, твор</w:t>
      </w:r>
      <w:r>
        <w:rPr>
          <w:rFonts w:ascii="Times New Roman" w:hAnsi="Times New Roman"/>
          <w:sz w:val="28"/>
          <w:szCs w:val="28"/>
        </w:rPr>
        <w:t>ческой и ответственной деятель</w:t>
      </w:r>
      <w:r w:rsidRPr="009945BA">
        <w:rPr>
          <w:rFonts w:ascii="Times New Roman" w:hAnsi="Times New Roman"/>
          <w:sz w:val="28"/>
          <w:szCs w:val="28"/>
        </w:rPr>
        <w:t xml:space="preserve">ности;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 − критичность мышления, владение первич</w:t>
      </w:r>
      <w:r>
        <w:rPr>
          <w:rFonts w:ascii="Times New Roman" w:hAnsi="Times New Roman"/>
          <w:sz w:val="28"/>
          <w:szCs w:val="28"/>
        </w:rPr>
        <w:t>ными навыками анализа и критич</w:t>
      </w:r>
      <w:r w:rsidRPr="009945BA">
        <w:rPr>
          <w:rFonts w:ascii="Times New Roman" w:hAnsi="Times New Roman"/>
          <w:sz w:val="28"/>
          <w:szCs w:val="28"/>
        </w:rPr>
        <w:t xml:space="preserve">ной оценки получаемой информации;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креативность мышления, инициативность и находчивость;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• </w:t>
      </w: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9945BA">
        <w:rPr>
          <w:rFonts w:ascii="Times New Roman" w:hAnsi="Times New Roman"/>
          <w:b/>
          <w:sz w:val="28"/>
          <w:szCs w:val="28"/>
        </w:rPr>
        <w:t>: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навыками познавательной, учебно-исследовательской и проектной деятельности, а также навыками разрешения</w:t>
      </w:r>
      <w:r>
        <w:rPr>
          <w:rFonts w:ascii="Times New Roman" w:hAnsi="Times New Roman"/>
          <w:sz w:val="28"/>
          <w:szCs w:val="28"/>
        </w:rPr>
        <w:t xml:space="preserve"> проблем; готовность и способ</w:t>
      </w:r>
      <w:r w:rsidRPr="009945BA">
        <w:rPr>
          <w:rFonts w:ascii="Times New Roman" w:hAnsi="Times New Roman"/>
          <w:sz w:val="28"/>
          <w:szCs w:val="28"/>
        </w:rPr>
        <w:t xml:space="preserve">ность к самостоятельному поиску методов решения практических задач, применению различных методов познания;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умение устанавливать причинно-следственные связи, строить рассуждение, умозаключение (индуктивное, дедуктивное и</w:t>
      </w:r>
      <w:r>
        <w:rPr>
          <w:rFonts w:ascii="Times New Roman" w:hAnsi="Times New Roman"/>
          <w:sz w:val="28"/>
          <w:szCs w:val="28"/>
        </w:rPr>
        <w:t xml:space="preserve"> по аналогии) и делать аргумен</w:t>
      </w:r>
      <w:r w:rsidRPr="009945BA">
        <w:rPr>
          <w:rFonts w:ascii="Times New Roman" w:hAnsi="Times New Roman"/>
          <w:sz w:val="28"/>
          <w:szCs w:val="28"/>
        </w:rPr>
        <w:t xml:space="preserve">тированные выводы;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представление о необходимости овладения географическими знаниями с целью формирования адекватного пониман</w:t>
      </w:r>
      <w:r>
        <w:rPr>
          <w:rFonts w:ascii="Times New Roman" w:hAnsi="Times New Roman"/>
          <w:sz w:val="28"/>
          <w:szCs w:val="28"/>
        </w:rPr>
        <w:t>ия особенностей развития совре</w:t>
      </w:r>
      <w:r w:rsidRPr="009945BA">
        <w:rPr>
          <w:rFonts w:ascii="Times New Roman" w:hAnsi="Times New Roman"/>
          <w:sz w:val="28"/>
          <w:szCs w:val="28"/>
        </w:rPr>
        <w:t>менного мира;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sz w:val="28"/>
          <w:szCs w:val="28"/>
        </w:rPr>
        <w:t>предметные</w:t>
      </w:r>
      <w:r w:rsidRPr="009945BA">
        <w:rPr>
          <w:rFonts w:ascii="Times New Roman" w:hAnsi="Times New Roman"/>
          <w:b/>
          <w:sz w:val="28"/>
          <w:szCs w:val="28"/>
        </w:rPr>
        <w:t>: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владение представлениями о современной географической науке, ее участии в решении важнейших проблем человечества;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географическим мышлением для определения географических аспектов природных, социально-экономических и экол</w:t>
      </w:r>
      <w:r>
        <w:rPr>
          <w:rFonts w:ascii="Times New Roman" w:hAnsi="Times New Roman"/>
          <w:sz w:val="28"/>
          <w:szCs w:val="28"/>
        </w:rPr>
        <w:t xml:space="preserve">огических процессов и проблем;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lastRenderedPageBreak/>
        <w:t xml:space="preserve"> 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системы комплексных</w:t>
      </w:r>
      <w:r>
        <w:rPr>
          <w:rFonts w:ascii="Times New Roman" w:hAnsi="Times New Roman"/>
          <w:sz w:val="28"/>
          <w:szCs w:val="28"/>
        </w:rPr>
        <w:t xml:space="preserve"> социально ориентированных гео</w:t>
      </w:r>
      <w:r w:rsidRPr="009945BA">
        <w:rPr>
          <w:rFonts w:ascii="Times New Roman" w:hAnsi="Times New Roman"/>
          <w:sz w:val="28"/>
          <w:szCs w:val="28"/>
        </w:rPr>
        <w:t>графических знаний о закономерностях р</w:t>
      </w:r>
      <w:r>
        <w:rPr>
          <w:rFonts w:ascii="Times New Roman" w:hAnsi="Times New Roman"/>
          <w:sz w:val="28"/>
          <w:szCs w:val="28"/>
        </w:rPr>
        <w:t>азвития природы, размещения на</w:t>
      </w:r>
      <w:r w:rsidRPr="009945BA">
        <w:rPr>
          <w:rFonts w:ascii="Times New Roman" w:hAnsi="Times New Roman"/>
          <w:sz w:val="28"/>
          <w:szCs w:val="28"/>
        </w:rPr>
        <w:t xml:space="preserve">селения и хозяйства, динамике и территориальных особенностях процессов, протекающих в географическом пространстве;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владение умениями географического анализа и интерпретации разнообразной информации; </w:t>
      </w:r>
    </w:p>
    <w:p w:rsidR="00806995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>− владение умениями применять географически</w:t>
      </w:r>
      <w:r>
        <w:rPr>
          <w:rFonts w:ascii="Times New Roman" w:hAnsi="Times New Roman"/>
          <w:sz w:val="28"/>
          <w:szCs w:val="28"/>
        </w:rPr>
        <w:t>е знания для объяснения и оцен</w:t>
      </w:r>
      <w:r w:rsidRPr="009945BA">
        <w:rPr>
          <w:rFonts w:ascii="Times New Roman" w:hAnsi="Times New Roman"/>
          <w:sz w:val="28"/>
          <w:szCs w:val="28"/>
        </w:rPr>
        <w:t xml:space="preserve">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806995" w:rsidRPr="009945BA" w:rsidRDefault="00806995" w:rsidP="0080699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45BA">
        <w:rPr>
          <w:rFonts w:ascii="Times New Roman" w:hAnsi="Times New Roman"/>
          <w:sz w:val="28"/>
          <w:szCs w:val="28"/>
        </w:rPr>
        <w:t xml:space="preserve">− </w:t>
      </w:r>
      <w:proofErr w:type="spellStart"/>
      <w:r w:rsidRPr="009945BA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9945BA">
        <w:rPr>
          <w:rFonts w:ascii="Times New Roman" w:hAnsi="Times New Roman"/>
          <w:sz w:val="28"/>
          <w:szCs w:val="28"/>
        </w:rPr>
        <w:t xml:space="preserve"> представлений и зна</w:t>
      </w:r>
      <w:r>
        <w:rPr>
          <w:rFonts w:ascii="Times New Roman" w:hAnsi="Times New Roman"/>
          <w:sz w:val="28"/>
          <w:szCs w:val="28"/>
        </w:rPr>
        <w:t>ний об основных проблемах взаи</w:t>
      </w:r>
      <w:r w:rsidRPr="009945BA">
        <w:rPr>
          <w:rFonts w:ascii="Times New Roman" w:hAnsi="Times New Roman"/>
          <w:sz w:val="28"/>
          <w:szCs w:val="28"/>
        </w:rPr>
        <w:t>модействия природы и общества, природных и социально-экономических аспектах экологических проблем.</w:t>
      </w:r>
    </w:p>
    <w:p w:rsid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995" w:rsidRDefault="008069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06995" w:rsidRP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1. Валовый внутренний продукт – это: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показатель, характеризующий стоимость всей продукции, выпущенной на территории данной страны за один год;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прибыль, полученная предпринимателями данной страны за границей;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прибыль иностранных компаний в данной стране.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2. Форма государственного правления, при которой законодательная власть принадлежит парламенту, а исполнительная правительству, президент сам возглавляет правительство, называется: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абсолютной монархией;   б) конституционной монархией;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парламентской республикой;   г) президентской республикой.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3. Часть трудоспособного населения, участвующего в материальном производстве и непроизводственной сфере называется: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эконо</w:t>
      </w:r>
      <w:r w:rsidR="00D3603F">
        <w:rPr>
          <w:rFonts w:ascii="Times New Roman" w:hAnsi="Times New Roman" w:cs="Times New Roman"/>
          <w:sz w:val="28"/>
          <w:szCs w:val="28"/>
        </w:rPr>
        <w:t xml:space="preserve">мически пассивным населением;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экономически активным населением;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непроизводственной частью населения</w:t>
      </w:r>
      <w:r w:rsidR="00D3603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недееспособной частью населения.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4. Невысокие показатели рождаемости, смертности и естественного прироста характерны для: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а) 1 типа воспроизводства;   б) 2 типа воспроизводства;  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3 типа воспроизводства.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5. Совокупность объектов, пригодных для использования человеком, называются: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рекреационными ресурсами;   б) природными ресурсами;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агроклиматическими ресурсами;   г) биологическими ресурсами.</w:t>
      </w:r>
    </w:p>
    <w:p w:rsidR="00806995" w:rsidRPr="00806995" w:rsidRDefault="00806995" w:rsidP="0080699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6. Какая из перечисленных ниже религий является национальной?</w:t>
      </w:r>
    </w:p>
    <w:p w:rsidR="00806995" w:rsidRPr="00806995" w:rsidRDefault="00806995" w:rsidP="008069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иудаизм;   б) христианство;   в) ислам;   г) буддизм.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7. Закончите предложение:</w:t>
      </w:r>
      <w:r w:rsidRPr="00806995">
        <w:rPr>
          <w:rFonts w:ascii="Times New Roman" w:hAnsi="Times New Roman" w:cs="Times New Roman"/>
          <w:sz w:val="28"/>
          <w:szCs w:val="28"/>
        </w:rPr>
        <w:t xml:space="preserve"> Почти все минеральные ресурсы относятся к категории…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 xml:space="preserve">8. Дайте определение </w:t>
      </w:r>
      <w:proofErr w:type="spellStart"/>
      <w:r w:rsidRPr="00806995">
        <w:rPr>
          <w:rFonts w:ascii="Times New Roman" w:hAnsi="Times New Roman" w:cs="Times New Roman"/>
          <w:b/>
          <w:sz w:val="28"/>
          <w:szCs w:val="28"/>
        </w:rPr>
        <w:t>понятию</w:t>
      </w:r>
      <w:r w:rsidRPr="00806995">
        <w:rPr>
          <w:rFonts w:ascii="Times New Roman" w:hAnsi="Times New Roman" w:cs="Times New Roman"/>
          <w:sz w:val="28"/>
          <w:szCs w:val="28"/>
        </w:rPr>
        <w:t>ресурсообеспеченность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>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9. Расположите народы в порядке увеличения их численности: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американцы;   б) китайцы;   в) хиндустанцы;   г) русские, японцы, бразильцы, и др.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10. Соотнесите страны по уровню урбанизации:</w:t>
      </w:r>
    </w:p>
    <w:p w:rsidR="00D3603F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высокоурбанизированные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>; 2)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среднеурбанизированные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;   </w:t>
      </w:r>
    </w:p>
    <w:p w:rsidR="00806995" w:rsidRPr="00D3603F" w:rsidRDefault="00806995" w:rsidP="0080699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3)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слабоурбанизированные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Канада;   б) Китай;   в) Эфиопия;   г) Россия.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11.Количество стран-членов Европейского союза</w:t>
      </w:r>
      <w:r w:rsidRPr="00806995">
        <w:rPr>
          <w:rFonts w:ascii="Times New Roman" w:hAnsi="Times New Roman" w:cs="Times New Roman"/>
          <w:sz w:val="28"/>
          <w:szCs w:val="28"/>
        </w:rPr>
        <w:t>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более 10     б) более 12     в) более 25     г) более 15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>12. Море, омывающее территорию Европы с юга: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Балтийское     б) Северное     в) Средиземное     г) Черное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13.Монархии-формы правления в странах: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Великобритании и Швеции     б) Франции и Италии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Швейцарии и Финляндии     г) Австрии и Польши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14. Крупный каменноугольный бассейн Зарубежной Европы: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а) Лотарингский  б)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Верхне-Силезский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 в) Южно-Сицилийский  г</w:t>
      </w:r>
      <w:proofErr w:type="gramStart"/>
      <w:r w:rsidRPr="00806995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06995">
        <w:rPr>
          <w:rFonts w:ascii="Times New Roman" w:hAnsi="Times New Roman" w:cs="Times New Roman"/>
          <w:sz w:val="28"/>
          <w:szCs w:val="28"/>
        </w:rPr>
        <w:t>арицкий</w:t>
      </w:r>
      <w:proofErr w:type="spellEnd"/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15. Самый крупный порт в Европе: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Лондон     б) Гамбург     в) Барселона     г) Роттердам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16</w:t>
      </w:r>
      <w:r w:rsidRPr="00806995">
        <w:rPr>
          <w:rFonts w:ascii="Times New Roman" w:hAnsi="Times New Roman" w:cs="Times New Roman"/>
          <w:sz w:val="28"/>
          <w:szCs w:val="28"/>
        </w:rPr>
        <w:t xml:space="preserve">. </w:t>
      </w:r>
      <w:r w:rsidRPr="00806995">
        <w:rPr>
          <w:rFonts w:ascii="Times New Roman" w:hAnsi="Times New Roman" w:cs="Times New Roman"/>
          <w:b/>
          <w:sz w:val="28"/>
          <w:szCs w:val="28"/>
        </w:rPr>
        <w:t>Самая крупная страна Зарубежной Европы по площади: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Франция     б) ФРГ     в) Великобритания     г) Испания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17</w:t>
      </w:r>
      <w:r w:rsidRPr="00806995">
        <w:rPr>
          <w:rFonts w:ascii="Times New Roman" w:hAnsi="Times New Roman" w:cs="Times New Roman"/>
          <w:sz w:val="28"/>
          <w:szCs w:val="28"/>
        </w:rPr>
        <w:t xml:space="preserve">. </w:t>
      </w:r>
      <w:r w:rsidRPr="00806995">
        <w:rPr>
          <w:rFonts w:ascii="Times New Roman" w:hAnsi="Times New Roman" w:cs="Times New Roman"/>
          <w:b/>
          <w:sz w:val="28"/>
          <w:szCs w:val="28"/>
        </w:rPr>
        <w:t>Каждый пятый житель Земли: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японец     б) индус     в) европеец     г) китаец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18</w:t>
      </w:r>
      <w:r w:rsidRPr="00806995">
        <w:rPr>
          <w:rFonts w:ascii="Times New Roman" w:hAnsi="Times New Roman" w:cs="Times New Roman"/>
          <w:sz w:val="28"/>
          <w:szCs w:val="28"/>
        </w:rPr>
        <w:t xml:space="preserve">. </w:t>
      </w:r>
      <w:r w:rsidRPr="00806995">
        <w:rPr>
          <w:rFonts w:ascii="Times New Roman" w:hAnsi="Times New Roman" w:cs="Times New Roman"/>
          <w:b/>
          <w:sz w:val="28"/>
          <w:szCs w:val="28"/>
        </w:rPr>
        <w:t>Наиболее многонациональный и многоязыковый регион мира:</w:t>
      </w:r>
    </w:p>
    <w:p w:rsidR="00806995" w:rsidRPr="00806995" w:rsidRDefault="00D3603F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Зарубежная Европа  б) Африка  в) Зарубежная Азия  </w:t>
      </w:r>
      <w:r w:rsidR="00806995" w:rsidRPr="00806995">
        <w:rPr>
          <w:rFonts w:ascii="Times New Roman" w:hAnsi="Times New Roman" w:cs="Times New Roman"/>
          <w:sz w:val="28"/>
          <w:szCs w:val="28"/>
        </w:rPr>
        <w:t>г) Латинская Америка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19.Большинство стран Африки добилось независимости во второй половине: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а) ХХ века    б) ІХ века    в) ХVIII века    г) ХVII века    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20. В США и Канаде господствует следующий тип сельского хозяйства: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деревенский       б) фермерский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21. Установить соответствие: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806995">
        <w:rPr>
          <w:rFonts w:ascii="Times New Roman" w:hAnsi="Times New Roman" w:cs="Times New Roman"/>
          <w:b/>
          <w:i/>
          <w:sz w:val="28"/>
          <w:szCs w:val="28"/>
        </w:rPr>
        <w:t>Субрегионы</w:t>
      </w:r>
      <w:proofErr w:type="spellEnd"/>
      <w:r w:rsidRPr="00806995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Страны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Северная Европа                             1) Швеция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Западная Европа                             2) Болгария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Восточная Европа                           3) ФРГ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Южная Европа                                 4) Италия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22. Установить соответствие:</w:t>
      </w:r>
    </w:p>
    <w:tbl>
      <w:tblPr>
        <w:tblStyle w:val="a4"/>
        <w:tblW w:w="0" w:type="auto"/>
        <w:tblLook w:val="04A0"/>
      </w:tblPr>
      <w:tblGrid>
        <w:gridCol w:w="2943"/>
        <w:gridCol w:w="6628"/>
      </w:tblGrid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Особенности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а) Саудовская Аравия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1) Страна-материк, входящая в состав содружества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б) Австралия          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2) Страна, занимающая 1 место в мире по площади орошаемых земель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Сингапур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3) Страна, занимающая 1 место в мире по запасам нефти</w:t>
            </w:r>
          </w:p>
        </w:tc>
      </w:tr>
      <w:tr w:rsidR="00806995" w:rsidRPr="00E820FC" w:rsidTr="00F370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г) Индия                    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4) Страна, занимающая 1 место в мире по показателю средней плотности населения</w:t>
            </w:r>
          </w:p>
        </w:tc>
      </w:tr>
    </w:tbl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23.Дополнить:</w:t>
      </w:r>
      <w:r w:rsidRPr="00806995">
        <w:rPr>
          <w:rFonts w:ascii="Times New Roman" w:hAnsi="Times New Roman" w:cs="Times New Roman"/>
          <w:i/>
          <w:sz w:val="28"/>
          <w:szCs w:val="28"/>
        </w:rPr>
        <w:t>Ведущая отрасль промышленности Европы</w:t>
      </w:r>
      <w:r w:rsidRPr="00806995"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24. В чем проявляется «ложная урбанизация» в странах Латинской Америки?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25. Сравните транспортную сеть Северной Америки и Зарубежной Европы.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26. </w:t>
      </w:r>
      <w:r w:rsidRPr="00806995">
        <w:rPr>
          <w:rFonts w:ascii="Times New Roman" w:hAnsi="Times New Roman" w:cs="Times New Roman"/>
          <w:sz w:val="28"/>
          <w:szCs w:val="28"/>
        </w:rPr>
        <w:t>Потенциал российских регионов для развития туризма огромен. Каждый из них имеет рекреационные ресурсы, способные привлечь тысячи туристов из России и зарубежных стран. Определите субъект Российской Федерации по описанию его рекреационного потенциала: «Песчаные морские пляжи, расположенные на широте Сочи, и тёплое море (купальный сезон – до 100 суток). Три национальных парка, включая знаменитый «Зов тигра», шесть государственных природных заповедников и лечебные источники минеральных вод. Богатый подводный мир моря, водопады, древние потухшие вулканы, пещеры, туристические базы на островках и лёгкий доступ к большинству достопримечательностей».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27.</w:t>
      </w:r>
      <w:r w:rsidRPr="00806995">
        <w:rPr>
          <w:rFonts w:ascii="Times New Roman" w:hAnsi="Times New Roman" w:cs="Times New Roman"/>
          <w:sz w:val="28"/>
          <w:szCs w:val="28"/>
        </w:rPr>
        <w:t xml:space="preserve"> В последние десятилетия люди всё чаще стали задумываться об использовании альтернативных источников энергии, одним из которых является ветер. Использование энергии ветра имеет более чем тысячелетнюю историю. Энергия ветра использовалась ещё в Древнем Риме для доставки воды и помола зерна. Планы строительства ветровых электростанций в настоящее время являются предметом споров учёных-экологов. Существуют разные точки зрения относительно оценки последствий строительства ветровых электростанций для окружающей среды. Согласно одной из них строительство ветровых электростанций и дальнейшая их эксплуатация соответствуют задачам охраны окружающей среды. Согласно другой строительство ветровых электростанций и дальнейшая их эксплуатация не соответствует задачам сохранения окружающей среды. Выберите одну из упомянутых выше точек зрения и приведите два любых довода, подтверждающих её.</w:t>
      </w:r>
    </w:p>
    <w:p w:rsidR="00806995" w:rsidRP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1. Наука, изучающая развитие и размещение населения и хозяйства в мире в целом, в отдельных регионах и странах - это: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физическая география;   б) история;   в) обществознание;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экономическая и социальная география.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2. Форма административно-территориального устройства, при которой  наряду с едиными законами и органами власти существуют отдельные  самоуправляющиеся территориальные единицы, называются: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унитарным государством;   б) федеративным государством;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суверенным государством;   г) монархией.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3. Какая из перечисленных ниже религий является национальной?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ислам;   б) христианство;   в) конфуцианство;   г) буддизм.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4. Высокие показатели рождаемости, смертности и естественного прироста характерны для: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4 типа воспроизводства;   б) 3 типа воспроизводства;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2 типа воспроизводства;   г) 1 типа воспроизводства.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5. Каким видом минерального сырья наиболее богата Россия?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нефтью;   б) каменным углём;   в) природным газом;   г) рудами.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6. Выберите нужные слова и вставьте в текст: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lastRenderedPageBreak/>
        <w:t>Демографическая политика – это система …, экономических, пропагандистских и других …,с помощью которых государство … на… населения (прежде всего на процесс …) в желательном для себя …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администрация    б) направить    в) мероприятие   г) воздействие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д) естественное движение   е) рождаемости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7.Дайте определение понятию</w:t>
      </w:r>
      <w:r w:rsidRPr="00806995">
        <w:rPr>
          <w:rFonts w:ascii="Times New Roman" w:hAnsi="Times New Roman" w:cs="Times New Roman"/>
          <w:sz w:val="28"/>
          <w:szCs w:val="28"/>
        </w:rPr>
        <w:t xml:space="preserve"> природные ресурсы;</w:t>
      </w:r>
    </w:p>
    <w:p w:rsidR="00D3603F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8. Распределите страны по группам: 1)Центр, 2)</w:t>
      </w:r>
      <w:bookmarkStart w:id="0" w:name="_GoBack"/>
      <w:bookmarkEnd w:id="0"/>
      <w:r w:rsidRPr="00806995">
        <w:rPr>
          <w:rFonts w:ascii="Times New Roman" w:hAnsi="Times New Roman" w:cs="Times New Roman"/>
          <w:b/>
          <w:sz w:val="28"/>
          <w:szCs w:val="28"/>
        </w:rPr>
        <w:t xml:space="preserve">Периферия, 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 xml:space="preserve">3) </w:t>
      </w:r>
      <w:proofErr w:type="spellStart"/>
      <w:r w:rsidRPr="00806995">
        <w:rPr>
          <w:rFonts w:ascii="Times New Roman" w:hAnsi="Times New Roman" w:cs="Times New Roman"/>
          <w:b/>
          <w:sz w:val="28"/>
          <w:szCs w:val="28"/>
        </w:rPr>
        <w:t>Полупериферия</w:t>
      </w:r>
      <w:proofErr w:type="spellEnd"/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Канада, США, Япония;   б) Россия;   в) страны Африки;   г) НИС Азии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9. Закончи предложение:</w:t>
      </w:r>
      <w:r w:rsidRPr="00806995">
        <w:rPr>
          <w:rFonts w:ascii="Times New Roman" w:hAnsi="Times New Roman" w:cs="Times New Roman"/>
          <w:sz w:val="28"/>
          <w:szCs w:val="28"/>
        </w:rPr>
        <w:t xml:space="preserve"> Форма государственного правления, при которой законодательная власть принадлежит парламенту, а исполнительная – правительству, называется….</w:t>
      </w:r>
    </w:p>
    <w:p w:rsidR="00806995" w:rsidRPr="00806995" w:rsidRDefault="00806995" w:rsidP="008069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10. Расположите страны в порядке увеличения их валового внутреннего продукта:</w:t>
      </w:r>
    </w:p>
    <w:p w:rsidR="00806995" w:rsidRPr="00806995" w:rsidRDefault="00806995" w:rsidP="008069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06995">
        <w:rPr>
          <w:rFonts w:ascii="Times New Roman" w:hAnsi="Times New Roman" w:cs="Times New Roman"/>
          <w:sz w:val="28"/>
          <w:szCs w:val="28"/>
        </w:rPr>
        <w:t>а) Канада, США, Япония;   б) страны Африки;   в)  Индия, Китай, Бразилия, Мексика</w:t>
      </w:r>
      <w:proofErr w:type="gramEnd"/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11. Не имеет выхода к морям территория: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Италии     б) Греции     в) Швейцарии     г) Болгарии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12. Наибольшими запасами лесных ресурсов обладают: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Румыния и Польша     б) Швеция и Финляндия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Испания и Португалия     в) Франция и ФРГ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13. К федеративным государствам относятся: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ФРГ и Австрия     б) Франция и Великобритания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Швеция и Польша     г) Италия и Греция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14.Главный в Европе район приморского туризма: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Черноморский     б) Балтика     в) побережье Бискайского залива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Средиземноморье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15. Особенности демографической ситуации в Зарубежной Европе: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растущая доля молодежи в населении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снижающийся коэффициент смертности населения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преобладание мужского населения над женским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низкие показатели естественного прироста, а в некоторых странах даже убыль населения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16.Тип сельского хозяйства с преобладанием интенсивного молочного животноводства и выращиванием кормовых культур и серых хлебов: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 xml:space="preserve">а) среднеевропейский   б)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южноевропейский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  в) североевропейский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17. Для Японии характерен: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2 тип воспроизводства населения     б) 1 тип воспроизводства населения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18.Какая страна занимает второе место в мире по поголовью овец и первое по производству шерсти: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Австралия     б) Индия     в) Китай     г) Япония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19.Регион самой высокой рождаемости и самой высокой смертности в мире: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Зарубежная Европа  б) Зарубежная Азия  в) Африка  г) Латинская Америка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lastRenderedPageBreak/>
        <w:t>20.С какими из перечисленных стран США имеет сухопутную границу: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Куба    б) Канада    в) Мексика    г) Россия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21</w:t>
      </w:r>
      <w:r w:rsidRPr="00806995">
        <w:rPr>
          <w:rFonts w:ascii="Times New Roman" w:hAnsi="Times New Roman" w:cs="Times New Roman"/>
          <w:sz w:val="28"/>
          <w:szCs w:val="28"/>
        </w:rPr>
        <w:t>.</w:t>
      </w:r>
      <w:r w:rsidRPr="00806995">
        <w:rPr>
          <w:rFonts w:ascii="Times New Roman" w:hAnsi="Times New Roman" w:cs="Times New Roman"/>
          <w:b/>
          <w:sz w:val="28"/>
          <w:szCs w:val="28"/>
        </w:rPr>
        <w:t xml:space="preserve">Установить соответствие: </w:t>
      </w:r>
      <w:r w:rsidRPr="00806995">
        <w:rPr>
          <w:rFonts w:ascii="Times New Roman" w:hAnsi="Times New Roman" w:cs="Times New Roman"/>
          <w:i/>
          <w:sz w:val="28"/>
          <w:szCs w:val="28"/>
        </w:rPr>
        <w:t>Страны Европы и их столицы: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а) Франция                      1) Копенгаген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б) Испания                       2) Будапешт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в) Венгрия                        3) Париж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г) Дания                           4) Мадрид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22.Установить соответствие:</w:t>
      </w:r>
    </w:p>
    <w:tbl>
      <w:tblPr>
        <w:tblStyle w:val="a4"/>
        <w:tblW w:w="0" w:type="auto"/>
        <w:tblLook w:val="04A0"/>
      </w:tblPr>
      <w:tblGrid>
        <w:gridCol w:w="3369"/>
        <w:gridCol w:w="6202"/>
      </w:tblGrid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Особенности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а) Мадагаскар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1) Страна, где 98% населения сосредоточено на территории, занимающей менее 4% ее общей площади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б) Египет        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2) Страна Африки, лежащая по среднему течению реки Нигер и не имеющая выхода к морю, самая крупная по населению 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Нигер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3) Экономически развитая страна, единственная на континенте Африка</w:t>
            </w:r>
          </w:p>
        </w:tc>
      </w:tr>
      <w:tr w:rsidR="00806995" w:rsidRPr="00E820FC" w:rsidTr="00F370A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г) ЮАР                    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E820FC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4) Страна, расположенная на острове 600 тыс. км</w:t>
            </w:r>
            <w:r w:rsidRPr="00E820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</w:tbl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 xml:space="preserve">23.Дополнить: </w:t>
      </w:r>
      <w:r w:rsidRPr="00806995">
        <w:rPr>
          <w:rFonts w:ascii="Times New Roman" w:hAnsi="Times New Roman" w:cs="Times New Roman"/>
          <w:b/>
          <w:i/>
          <w:sz w:val="28"/>
          <w:szCs w:val="28"/>
        </w:rPr>
        <w:t>В населении Зарубежной Европы преобладают народы языковой семьи ___________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24. Что такое латифундия?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25. Почему страны Латинской Америки более экономически развиты, чем страны Африки?</w:t>
      </w:r>
    </w:p>
    <w:p w:rsidR="00806995" w:rsidRP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26.</w:t>
      </w:r>
      <w:r w:rsidRPr="00806995">
        <w:rPr>
          <w:rFonts w:ascii="Times New Roman" w:hAnsi="Times New Roman" w:cs="Times New Roman"/>
          <w:sz w:val="28"/>
          <w:szCs w:val="28"/>
        </w:rPr>
        <w:t xml:space="preserve"> Потенциал российских регионов для развития туризма огромен. Каждый из них имеет рекреационные ресурсы, способные привлечь тысячи туристов из России и зарубежных стран. Определите субъект Российской Федерации по описанию его рекреационного потенциала. «Кавказские Минеральные Воды – это группа городов-курортов федерального значения. Ессентуки, Пятигорск, Кисловодск, Минеральные Воды – названия на слуху почти у каждого жителя России, а многие уже успели побывать на этих курортах. Отдых на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Кавминводах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– это сочетание бальнеологического лечения (здесь много минеральных источников) и прекрасной терапии окружающей природой, климатом и горным воздухом». </w:t>
      </w:r>
    </w:p>
    <w:p w:rsid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27.</w:t>
      </w:r>
      <w:r w:rsidRPr="00806995">
        <w:rPr>
          <w:rFonts w:ascii="Times New Roman" w:hAnsi="Times New Roman" w:cs="Times New Roman"/>
          <w:sz w:val="28"/>
          <w:szCs w:val="28"/>
        </w:rPr>
        <w:t xml:space="preserve"> Масштабы производства и использования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(пальмового масла, технического спирта из сахарного тростника) в мире в последние годы быстро увеличиваются. Существуют разные точки зрения относительно оценки последствий увеличения масштабов производства и использования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для окружающей среды. Согласно одной из них увеличение масштабов производства и использования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отвечает задачам сохранения окружающей среды и устойчивого социального развития. Согласно другой увеличение производства </w:t>
      </w:r>
      <w:proofErr w:type="spellStart"/>
      <w:r w:rsidRPr="00806995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806995">
        <w:rPr>
          <w:rFonts w:ascii="Times New Roman" w:hAnsi="Times New Roman" w:cs="Times New Roman"/>
          <w:sz w:val="28"/>
          <w:szCs w:val="28"/>
        </w:rPr>
        <w:t xml:space="preserve"> не отвечает задачам сохранения окружающей среды и устойчивого социального развития. Выберите одну из упомянутых выше точек зрения и приведите два любых довода, подтверждающих её.</w:t>
      </w:r>
    </w:p>
    <w:p w:rsid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995" w:rsidRDefault="008069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Ключи к дифференцированному зачету</w:t>
      </w:r>
    </w:p>
    <w:p w:rsidR="00806995" w:rsidRDefault="00806995" w:rsidP="00806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436"/>
        <w:gridCol w:w="2645"/>
        <w:gridCol w:w="1717"/>
        <w:gridCol w:w="2055"/>
        <w:gridCol w:w="1718"/>
      </w:tblGrid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г  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г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,г,д,е,б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невозобновимых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Совокупность объектов, пригодных для использования человеком, называются природными ресурсами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</w:t>
            </w:r>
            <w:proofErr w:type="spell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 – это соотношение между величиной природных ресурсов и размерами их использования.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1-а   2-в   3-б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,в,б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Республикой         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1-а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   2-б   3-в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в                                              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rPr>
          <w:trHeight w:val="443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а-1  б-3  в-2  г-4                             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а-3  б-4  в-2  г-1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а-3  б-1  в-4  г-2                              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а-4  б-1  в-2  г-3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машиностроение 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Индоевропейской</w:t>
            </w:r>
          </w:p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6995" w:rsidRPr="00E820FC" w:rsidTr="0080699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80699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995" w:rsidRPr="00F1344E" w:rsidRDefault="00806995" w:rsidP="00F37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06995" w:rsidRDefault="00806995" w:rsidP="008069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995" w:rsidRPr="00806995" w:rsidRDefault="00806995" w:rsidP="008069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995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806995" w:rsidRPr="00806995" w:rsidRDefault="00806995" w:rsidP="008069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995">
        <w:rPr>
          <w:rFonts w:ascii="Times New Roman" w:hAnsi="Times New Roman" w:cs="Times New Roman"/>
          <w:sz w:val="28"/>
          <w:szCs w:val="28"/>
        </w:rPr>
        <w:t>«5»-35-39 баллов   «4»-27-34 баллов   «3»-19-26     «2» -0-25 баллов</w:t>
      </w:r>
    </w:p>
    <w:p w:rsidR="00806995" w:rsidRDefault="00806995" w:rsidP="008069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6995" w:rsidRPr="00806995" w:rsidRDefault="00806995" w:rsidP="00806995"/>
    <w:sectPr w:rsidR="00806995" w:rsidRPr="00806995" w:rsidSect="00214ED8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ED8" w:rsidRDefault="00214ED8" w:rsidP="00214ED8">
      <w:pPr>
        <w:spacing w:after="0" w:line="240" w:lineRule="auto"/>
      </w:pPr>
      <w:r>
        <w:separator/>
      </w:r>
    </w:p>
  </w:endnote>
  <w:endnote w:type="continuationSeparator" w:id="1">
    <w:p w:rsidR="00214ED8" w:rsidRDefault="00214ED8" w:rsidP="0021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9252"/>
      <w:docPartObj>
        <w:docPartGallery w:val="Page Numbers (Bottom of Page)"/>
        <w:docPartUnique/>
      </w:docPartObj>
    </w:sdtPr>
    <w:sdtContent>
      <w:p w:rsidR="00214ED8" w:rsidRDefault="00387FB7">
        <w:pPr>
          <w:pStyle w:val="a7"/>
          <w:jc w:val="center"/>
        </w:pPr>
        <w:r>
          <w:rPr>
            <w:noProof/>
          </w:rPr>
          <w:fldChar w:fldCharType="begin"/>
        </w:r>
        <w:r w:rsidR="00280D7B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92D5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14ED8" w:rsidRDefault="00214ED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ED8" w:rsidRDefault="00214ED8" w:rsidP="00214ED8">
      <w:pPr>
        <w:spacing w:after="0" w:line="240" w:lineRule="auto"/>
      </w:pPr>
      <w:r>
        <w:separator/>
      </w:r>
    </w:p>
  </w:footnote>
  <w:footnote w:type="continuationSeparator" w:id="1">
    <w:p w:rsidR="00214ED8" w:rsidRDefault="00214ED8" w:rsidP="00214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15D1E"/>
    <w:multiLevelType w:val="multilevel"/>
    <w:tmpl w:val="37C27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3F094E"/>
    <w:multiLevelType w:val="hybridMultilevel"/>
    <w:tmpl w:val="3C588A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6995"/>
    <w:rsid w:val="000E2E1D"/>
    <w:rsid w:val="00214ED8"/>
    <w:rsid w:val="00280D7B"/>
    <w:rsid w:val="00387FB7"/>
    <w:rsid w:val="003A1125"/>
    <w:rsid w:val="004B5144"/>
    <w:rsid w:val="0054236C"/>
    <w:rsid w:val="00692D5A"/>
    <w:rsid w:val="006E6934"/>
    <w:rsid w:val="0077479F"/>
    <w:rsid w:val="00806995"/>
    <w:rsid w:val="00AC63B2"/>
    <w:rsid w:val="00CE574F"/>
    <w:rsid w:val="00D3603F"/>
    <w:rsid w:val="00DA3278"/>
    <w:rsid w:val="00F96A27"/>
    <w:rsid w:val="00F97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995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069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4ED8"/>
  </w:style>
  <w:style w:type="paragraph" w:styleId="a7">
    <w:name w:val="footer"/>
    <w:basedOn w:val="a"/>
    <w:link w:val="a8"/>
    <w:uiPriority w:val="99"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4E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2297</Words>
  <Characters>13098</Characters>
  <Application>Microsoft Office Word</Application>
  <DocSecurity>0</DocSecurity>
  <Lines>109</Lines>
  <Paragraphs>30</Paragraphs>
  <ScaleCrop>false</ScaleCrop>
  <Company>Microsoft</Company>
  <LinksUpToDate>false</LinksUpToDate>
  <CharactersWithSpaces>15365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2019-09-27T13:05:00Z</dcterms:created>
  <dcterms:modified xsi:type="dcterms:W3CDTF">2019-10-19T17:38:00Z</dcterms:modified>
</cp:coreProperties>
</file>